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E4450">
        <w:rPr>
          <w:rFonts w:ascii="Times New Roman" w:hAnsi="Times New Roman" w:cs="Times New Roman"/>
          <w:sz w:val="24"/>
          <w:szCs w:val="24"/>
        </w:rPr>
        <w:t>5056-OD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2EC0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D32EC0" w:rsidRPr="00D32EC0">
        <w:rPr>
          <w:rFonts w:ascii="Times New Roman" w:hAnsi="Times New Roman" w:cs="Times New Roman"/>
          <w:b/>
          <w:sz w:val="24"/>
          <w:szCs w:val="24"/>
        </w:rPr>
        <w:t xml:space="preserve"> комплектной двухтрансформаторной подстанции для КТК-К</w:t>
      </w:r>
      <w:r w:rsidR="00D32EC0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C30" w:rsidRDefault="009B4C30" w:rsidP="009B4C3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Подтверждение поставки оборудования</w:t>
      </w:r>
      <w:r w:rsidR="007266F7">
        <w:rPr>
          <w:rFonts w:ascii="Times New Roman" w:hAnsi="Times New Roman" w:cs="Times New Roman"/>
          <w:sz w:val="24"/>
          <w:szCs w:val="24"/>
        </w:rPr>
        <w:t xml:space="preserve"> на склад КТК-К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в срок, предусмотренный приложением № 1 «Сводная информация о тендере».</w:t>
      </w:r>
    </w:p>
    <w:p w:rsidR="00601641" w:rsidRPr="000505A0" w:rsidRDefault="00F338AA" w:rsidP="009B4C30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17D31">
        <w:rPr>
          <w:rFonts w:ascii="Times New Roman" w:hAnsi="Times New Roman" w:cs="Times New Roman"/>
          <w:sz w:val="24"/>
          <w:szCs w:val="24"/>
        </w:rPr>
        <w:t xml:space="preserve"> Наличие документов, подтверждающих, что Участник является изготовителем оборудования или авторизированным поставщиком.</w:t>
      </w: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66F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66F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6F7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30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2EC0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38AA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C537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A87F947-7868-4655-A665-C1527220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42</cp:revision>
  <cp:lastPrinted>2015-04-07T13:30:00Z</cp:lastPrinted>
  <dcterms:created xsi:type="dcterms:W3CDTF">2016-11-10T08:21:00Z</dcterms:created>
  <dcterms:modified xsi:type="dcterms:W3CDTF">2022-06-24T12:01:00Z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